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02C" w14:textId="4B607F1F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 xml:space="preserve">DECLARATION OF COVENANTS, CONDITIONS, EASEMENTS AND RESTRICTIONS FOR </w:t>
      </w:r>
      <w:r w:rsidR="00BF211F">
        <w:rPr>
          <w:rFonts w:ascii="Times New Roman" w:hAnsi="Times New Roman" w:cs="Times New Roman"/>
        </w:rPr>
        <w:t>VAQUERO TRAIL</w:t>
      </w:r>
      <w:r w:rsidR="00B44322">
        <w:rPr>
          <w:rFonts w:ascii="Times New Roman" w:hAnsi="Times New Roman" w:cs="Times New Roman"/>
        </w:rPr>
        <w:t>.</w:t>
      </w:r>
    </w:p>
    <w:p w14:paraId="68D9D84D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STATE OF TEXAS §</w:t>
      </w:r>
    </w:p>
    <w:p w14:paraId="084BE69B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§</w:t>
      </w:r>
    </w:p>
    <w:p w14:paraId="62DA799C" w14:textId="2E2C9A9E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COUNTY OF LLANO § KNOW ALL MEN BY THESE PRESENTS</w:t>
      </w:r>
    </w:p>
    <w:p w14:paraId="72784370" w14:textId="1856B654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This Declaration is made on the date hereinafter set forth by ROBERT C</w:t>
      </w:r>
      <w:r w:rsidR="00FB771B">
        <w:rPr>
          <w:rFonts w:ascii="Times New Roman" w:hAnsi="Times New Roman" w:cs="Times New Roman"/>
        </w:rPr>
        <w:t>HARLES</w:t>
      </w:r>
      <w:r w:rsidRPr="00CD6F24">
        <w:rPr>
          <w:rFonts w:ascii="Times New Roman" w:hAnsi="Times New Roman" w:cs="Times New Roman"/>
        </w:rPr>
        <w:t xml:space="preserve"> QUIGLEY AND WIFE, TANIA </w:t>
      </w:r>
      <w:proofErr w:type="spellStart"/>
      <w:r w:rsidRPr="00CD6F24">
        <w:rPr>
          <w:rFonts w:ascii="Times New Roman" w:hAnsi="Times New Roman" w:cs="Times New Roman"/>
        </w:rPr>
        <w:t>E</w:t>
      </w:r>
      <w:r w:rsidR="00D63848">
        <w:rPr>
          <w:rFonts w:ascii="Times New Roman" w:hAnsi="Times New Roman" w:cs="Times New Roman"/>
        </w:rPr>
        <w:t>THEREDGE</w:t>
      </w:r>
      <w:proofErr w:type="spellEnd"/>
      <w:r w:rsidRPr="00CD6F24">
        <w:rPr>
          <w:rFonts w:ascii="Times New Roman" w:hAnsi="Times New Roman" w:cs="Times New Roman"/>
        </w:rPr>
        <w:t xml:space="preserve"> </w:t>
      </w:r>
      <w:proofErr w:type="spellStart"/>
      <w:r w:rsidRPr="00CD6F24">
        <w:rPr>
          <w:rFonts w:ascii="Times New Roman" w:hAnsi="Times New Roman" w:cs="Times New Roman"/>
        </w:rPr>
        <w:t>QUIGLEY</w:t>
      </w:r>
      <w:proofErr w:type="spellEnd"/>
      <w:r w:rsidRPr="00CD6F24">
        <w:rPr>
          <w:rFonts w:ascii="Times New Roman" w:hAnsi="Times New Roman" w:cs="Times New Roman"/>
        </w:rPr>
        <w:t>,</w:t>
      </w:r>
      <w:r w:rsidR="00EB7426">
        <w:rPr>
          <w:rFonts w:ascii="Times New Roman" w:hAnsi="Times New Roman" w:cs="Times New Roman"/>
        </w:rPr>
        <w:t xml:space="preserve"> CLAYTON</w:t>
      </w:r>
      <w:r w:rsidR="00FB771B">
        <w:rPr>
          <w:rFonts w:ascii="Times New Roman" w:hAnsi="Times New Roman" w:cs="Times New Roman"/>
        </w:rPr>
        <w:t xml:space="preserve"> T</w:t>
      </w:r>
      <w:r w:rsidR="00D63848">
        <w:rPr>
          <w:rFonts w:ascii="Times New Roman" w:hAnsi="Times New Roman" w:cs="Times New Roman"/>
        </w:rPr>
        <w:t>HOMAS</w:t>
      </w:r>
      <w:r w:rsidR="00FB771B">
        <w:rPr>
          <w:rFonts w:ascii="Times New Roman" w:hAnsi="Times New Roman" w:cs="Times New Roman"/>
        </w:rPr>
        <w:t xml:space="preserve"> LEVERE</w:t>
      </w:r>
      <w:r w:rsidR="00CA1F0E">
        <w:rPr>
          <w:rFonts w:ascii="Times New Roman" w:hAnsi="Times New Roman" w:cs="Times New Roman"/>
        </w:rPr>
        <w:t>T</w:t>
      </w:r>
      <w:r w:rsidR="00FB771B">
        <w:rPr>
          <w:rFonts w:ascii="Times New Roman" w:hAnsi="Times New Roman" w:cs="Times New Roman"/>
        </w:rPr>
        <w:t>T AND WIFE, JULIE D</w:t>
      </w:r>
      <w:r w:rsidR="00CC3598">
        <w:rPr>
          <w:rFonts w:ascii="Times New Roman" w:hAnsi="Times New Roman" w:cs="Times New Roman"/>
        </w:rPr>
        <w:t>ENISE</w:t>
      </w:r>
      <w:r w:rsidR="00FB771B">
        <w:rPr>
          <w:rFonts w:ascii="Times New Roman" w:hAnsi="Times New Roman" w:cs="Times New Roman"/>
        </w:rPr>
        <w:t xml:space="preserve"> LEVERETT</w:t>
      </w:r>
    </w:p>
    <w:p w14:paraId="0AC023DD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hereinafter, collectively referred to as “Declarant” or “Declarants”.</w:t>
      </w:r>
    </w:p>
    <w:p w14:paraId="082C98A6" w14:textId="77777777" w:rsidR="00D104FE" w:rsidRPr="00CD6F24" w:rsidRDefault="00D104FE" w:rsidP="00D104FE">
      <w:pPr>
        <w:rPr>
          <w:rFonts w:ascii="Times New Roman" w:hAnsi="Times New Roman" w:cs="Times New Roman"/>
        </w:rPr>
      </w:pPr>
      <w:proofErr w:type="spellStart"/>
      <w:r w:rsidRPr="00CD6F24">
        <w:rPr>
          <w:rFonts w:ascii="Times New Roman" w:hAnsi="Times New Roman" w:cs="Times New Roman"/>
        </w:rPr>
        <w:t>WITNESSETH</w:t>
      </w:r>
      <w:proofErr w:type="spellEnd"/>
      <w:r w:rsidRPr="00CD6F24">
        <w:rPr>
          <w:rFonts w:ascii="Times New Roman" w:hAnsi="Times New Roman" w:cs="Times New Roman"/>
        </w:rPr>
        <w:t>:</w:t>
      </w:r>
    </w:p>
    <w:p w14:paraId="05C8F40A" w14:textId="3D50AC73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 xml:space="preserve">WHEREAS, Declarants, </w:t>
      </w:r>
      <w:r w:rsidR="00281588" w:rsidRPr="00CD6F24">
        <w:rPr>
          <w:rFonts w:ascii="Times New Roman" w:hAnsi="Times New Roman" w:cs="Times New Roman"/>
        </w:rPr>
        <w:t>ROBERT C</w:t>
      </w:r>
      <w:r w:rsidR="00281588">
        <w:rPr>
          <w:rFonts w:ascii="Times New Roman" w:hAnsi="Times New Roman" w:cs="Times New Roman"/>
        </w:rPr>
        <w:t>HARLES</w:t>
      </w:r>
      <w:r w:rsidR="00281588" w:rsidRPr="00CD6F24">
        <w:rPr>
          <w:rFonts w:ascii="Times New Roman" w:hAnsi="Times New Roman" w:cs="Times New Roman"/>
        </w:rPr>
        <w:t xml:space="preserve"> QUIGLEY AND WIFE, TANIA </w:t>
      </w:r>
      <w:proofErr w:type="spellStart"/>
      <w:r w:rsidR="00281588" w:rsidRPr="00CD6F24">
        <w:rPr>
          <w:rFonts w:ascii="Times New Roman" w:hAnsi="Times New Roman" w:cs="Times New Roman"/>
        </w:rPr>
        <w:t>E</w:t>
      </w:r>
      <w:r w:rsidR="00281588">
        <w:rPr>
          <w:rFonts w:ascii="Times New Roman" w:hAnsi="Times New Roman" w:cs="Times New Roman"/>
        </w:rPr>
        <w:t>THEREDGE</w:t>
      </w:r>
      <w:proofErr w:type="spellEnd"/>
      <w:r w:rsidR="00281588" w:rsidRPr="00CD6F24">
        <w:rPr>
          <w:rFonts w:ascii="Times New Roman" w:hAnsi="Times New Roman" w:cs="Times New Roman"/>
        </w:rPr>
        <w:t xml:space="preserve"> </w:t>
      </w:r>
      <w:proofErr w:type="spellStart"/>
      <w:r w:rsidR="00281588" w:rsidRPr="00CD6F24">
        <w:rPr>
          <w:rFonts w:ascii="Times New Roman" w:hAnsi="Times New Roman" w:cs="Times New Roman"/>
        </w:rPr>
        <w:t>QUIGLEY</w:t>
      </w:r>
      <w:proofErr w:type="spellEnd"/>
      <w:r w:rsidR="00281588" w:rsidRPr="00CD6F24">
        <w:rPr>
          <w:rFonts w:ascii="Times New Roman" w:hAnsi="Times New Roman" w:cs="Times New Roman"/>
        </w:rPr>
        <w:t>,</w:t>
      </w:r>
      <w:r w:rsidR="00281588">
        <w:rPr>
          <w:rFonts w:ascii="Times New Roman" w:hAnsi="Times New Roman" w:cs="Times New Roman"/>
        </w:rPr>
        <w:t xml:space="preserve"> CLAYTON THOMAS LEVERETT AND WIFE, JULIE DENISE LEVERETT</w:t>
      </w:r>
      <w:r w:rsidRPr="00CD6F24">
        <w:rPr>
          <w:rFonts w:ascii="Times New Roman" w:hAnsi="Times New Roman" w:cs="Times New Roman"/>
        </w:rPr>
        <w:t>, are the Owners of those certain</w:t>
      </w:r>
      <w:r w:rsidR="005866FE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tracts of land located in </w:t>
      </w:r>
      <w:r w:rsidR="00407278">
        <w:rPr>
          <w:rFonts w:ascii="Times New Roman" w:hAnsi="Times New Roman" w:cs="Times New Roman"/>
        </w:rPr>
        <w:t>Llano</w:t>
      </w:r>
      <w:r w:rsidRPr="00CD6F24">
        <w:rPr>
          <w:rFonts w:ascii="Times New Roman" w:hAnsi="Times New Roman" w:cs="Times New Roman"/>
        </w:rPr>
        <w:t xml:space="preserve"> County, Texas, containing </w:t>
      </w:r>
      <w:r w:rsidR="00407278">
        <w:rPr>
          <w:rFonts w:ascii="Times New Roman" w:hAnsi="Times New Roman" w:cs="Times New Roman"/>
        </w:rPr>
        <w:t>143.98</w:t>
      </w:r>
      <w:r w:rsidRPr="00CD6F24">
        <w:rPr>
          <w:rFonts w:ascii="Times New Roman" w:hAnsi="Times New Roman" w:cs="Times New Roman"/>
        </w:rPr>
        <w:t xml:space="preserve"> </w:t>
      </w:r>
      <w:r w:rsidR="00D86741" w:rsidRPr="00D86741">
        <w:rPr>
          <w:rFonts w:ascii="Times New Roman" w:hAnsi="Times New Roman" w:cs="Times New Roman"/>
        </w:rPr>
        <w:t>acres of land out of the John George Weber Survey No. 332, Abstract No. 843 in Llano County, Texas and being a portion of that certain 143.98 acre tract described in Instrument No. 24-03354 of the Official Public Records of Llano County, Texas</w:t>
      </w:r>
      <w:r w:rsidRPr="00CD6F24">
        <w:rPr>
          <w:rFonts w:ascii="Times New Roman" w:hAnsi="Times New Roman" w:cs="Times New Roman"/>
        </w:rPr>
        <w:t xml:space="preserve">; and being </w:t>
      </w:r>
      <w:proofErr w:type="spellStart"/>
      <w:r w:rsidRPr="00CD6F24">
        <w:rPr>
          <w:rFonts w:ascii="Times New Roman" w:hAnsi="Times New Roman" w:cs="Times New Roman"/>
        </w:rPr>
        <w:t>moreparticularly</w:t>
      </w:r>
      <w:proofErr w:type="spellEnd"/>
      <w:r w:rsidRPr="00CD6F24">
        <w:rPr>
          <w:rFonts w:ascii="Times New Roman" w:hAnsi="Times New Roman" w:cs="Times New Roman"/>
        </w:rPr>
        <w:t xml:space="preserve"> described in the attached Exhibit “A” with each tract being more particularly shown in Exhibit “B”</w:t>
      </w:r>
    </w:p>
    <w:p w14:paraId="0946C61A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.</w:t>
      </w:r>
    </w:p>
    <w:p w14:paraId="7B2A9C33" w14:textId="7A625F73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WHEREAS, all tract of land described herein are now collective called “the Property” and/or “</w:t>
      </w:r>
      <w:r w:rsidR="000210EA">
        <w:rPr>
          <w:rFonts w:ascii="Times New Roman" w:hAnsi="Times New Roman" w:cs="Times New Roman"/>
        </w:rPr>
        <w:t>VAQUERO TRAIL</w:t>
      </w:r>
      <w:r w:rsidRPr="00CD6F24">
        <w:rPr>
          <w:rFonts w:ascii="Times New Roman" w:hAnsi="Times New Roman" w:cs="Times New Roman"/>
        </w:rPr>
        <w:t>”.</w:t>
      </w:r>
    </w:p>
    <w:p w14:paraId="2CB738AE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WHEREAS, it is the desire and purpose of Declarant to place certain restrictions, easements, covenants, conditions and</w:t>
      </w:r>
    </w:p>
    <w:p w14:paraId="0C06311F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reservations upon the Property in order to establish a uniform plan for its development, insure the use of the Property for</w:t>
      </w:r>
    </w:p>
    <w:p w14:paraId="649737CB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primarily agricultural or residential purposes, prevent nuisances, prevent the impairment of the value of the Property, maintain</w:t>
      </w:r>
    </w:p>
    <w:p w14:paraId="1844562B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the desired character of the community, and insure the preservation of such uniform plan for the benefit of the present and future</w:t>
      </w:r>
    </w:p>
    <w:p w14:paraId="10AA66EC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lastRenderedPageBreak/>
        <w:t>Owners of the Tracts, and to promote the health, safety, and welfare of the residents of the Property;</w:t>
      </w:r>
    </w:p>
    <w:p w14:paraId="743B2128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NOW, THEREFORE, Declarant hereby adopts, establishes and imposes upon the Property, this Declaration for the purposes of</w:t>
      </w:r>
    </w:p>
    <w:p w14:paraId="48BBAD6E" w14:textId="652589E8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enhancing and protecting the value, desirability and attractiveness of the Property, which Declaration shall run with the land</w:t>
      </w:r>
      <w:r w:rsidR="005B688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and inure to the benefit of each Owner and such Owner’s successors and assigns.</w:t>
      </w:r>
    </w:p>
    <w:p w14:paraId="62F92CED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ARTICLE I DEFINITIONS</w:t>
      </w:r>
    </w:p>
    <w:p w14:paraId="4E1E7889" w14:textId="128772DF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Declaration. “Declaration” means this Declaration of Covenants, Conditions, Easements and Restrictions for</w:t>
      </w:r>
      <w:r w:rsidR="00461611">
        <w:rPr>
          <w:rFonts w:ascii="Times New Roman" w:hAnsi="Times New Roman" w:cs="Times New Roman"/>
        </w:rPr>
        <w:t xml:space="preserve"> </w:t>
      </w:r>
      <w:r w:rsidR="003F3571">
        <w:rPr>
          <w:rFonts w:ascii="Times New Roman" w:hAnsi="Times New Roman" w:cs="Times New Roman"/>
        </w:rPr>
        <w:t>VAQUERO TRAIL</w:t>
      </w:r>
      <w:r w:rsidRPr="00CD6F24">
        <w:rPr>
          <w:rFonts w:ascii="Times New Roman" w:hAnsi="Times New Roman" w:cs="Times New Roman"/>
        </w:rPr>
        <w:t>.</w:t>
      </w:r>
    </w:p>
    <w:p w14:paraId="46C44C21" w14:textId="6999B271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 xml:space="preserve">Declarant. “Declarant” means and refers to </w:t>
      </w:r>
      <w:r w:rsidR="00B116D6" w:rsidRPr="00CD6F24">
        <w:rPr>
          <w:rFonts w:ascii="Times New Roman" w:hAnsi="Times New Roman" w:cs="Times New Roman"/>
        </w:rPr>
        <w:t>ROBERT C</w:t>
      </w:r>
      <w:r w:rsidR="00B116D6">
        <w:rPr>
          <w:rFonts w:ascii="Times New Roman" w:hAnsi="Times New Roman" w:cs="Times New Roman"/>
        </w:rPr>
        <w:t>HARLES</w:t>
      </w:r>
      <w:r w:rsidR="00B116D6" w:rsidRPr="00CD6F24">
        <w:rPr>
          <w:rFonts w:ascii="Times New Roman" w:hAnsi="Times New Roman" w:cs="Times New Roman"/>
        </w:rPr>
        <w:t xml:space="preserve"> QUIGLEY AND WIFE, TANIA </w:t>
      </w:r>
      <w:proofErr w:type="spellStart"/>
      <w:r w:rsidR="00B116D6" w:rsidRPr="00CD6F24">
        <w:rPr>
          <w:rFonts w:ascii="Times New Roman" w:hAnsi="Times New Roman" w:cs="Times New Roman"/>
        </w:rPr>
        <w:t>E</w:t>
      </w:r>
      <w:r w:rsidR="00B116D6">
        <w:rPr>
          <w:rFonts w:ascii="Times New Roman" w:hAnsi="Times New Roman" w:cs="Times New Roman"/>
        </w:rPr>
        <w:t>THEREDGE</w:t>
      </w:r>
      <w:proofErr w:type="spellEnd"/>
      <w:r w:rsidR="00B116D6" w:rsidRPr="00CD6F24">
        <w:rPr>
          <w:rFonts w:ascii="Times New Roman" w:hAnsi="Times New Roman" w:cs="Times New Roman"/>
        </w:rPr>
        <w:t xml:space="preserve"> </w:t>
      </w:r>
      <w:proofErr w:type="spellStart"/>
      <w:r w:rsidR="00B116D6" w:rsidRPr="00CD6F24">
        <w:rPr>
          <w:rFonts w:ascii="Times New Roman" w:hAnsi="Times New Roman" w:cs="Times New Roman"/>
        </w:rPr>
        <w:t>QUIGLEY</w:t>
      </w:r>
      <w:proofErr w:type="spellEnd"/>
      <w:r w:rsidR="00B116D6" w:rsidRPr="00CD6F24">
        <w:rPr>
          <w:rFonts w:ascii="Times New Roman" w:hAnsi="Times New Roman" w:cs="Times New Roman"/>
        </w:rPr>
        <w:t>,</w:t>
      </w:r>
      <w:r w:rsidR="00B116D6">
        <w:rPr>
          <w:rFonts w:ascii="Times New Roman" w:hAnsi="Times New Roman" w:cs="Times New Roman"/>
        </w:rPr>
        <w:t xml:space="preserve"> CLAYTON THOMAS LEVERETT AND WIFE, JULIE DENISE LEVERETT</w:t>
      </w:r>
      <w:r w:rsidRPr="00CD6F24">
        <w:rPr>
          <w:rFonts w:ascii="Times New Roman" w:hAnsi="Times New Roman" w:cs="Times New Roman"/>
        </w:rPr>
        <w:t>, their heirs,</w:t>
      </w:r>
      <w:r w:rsidR="005B688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successors and assigns.</w:t>
      </w:r>
    </w:p>
    <w:p w14:paraId="73A96667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Improvement. “Improvement” means every structure and all appurtenances of every type and kind.</w:t>
      </w:r>
    </w:p>
    <w:p w14:paraId="751CEB52" w14:textId="0599B7C6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Owner. “Owner” or “Tract Owner” means and refers to the record owner, whether one or more persons or entities, of the fee</w:t>
      </w:r>
      <w:r w:rsidR="001F5CA7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simple title to any Tract(s), excluding lien holders. If a Tract is owned by more than one person, all of the owners of the Tract</w:t>
      </w:r>
      <w:r w:rsidR="00826CE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will collectively be referred to as the “Owner” of such Tract for purposes of this Declaration</w:t>
      </w:r>
      <w:r w:rsidR="00826CE2">
        <w:rPr>
          <w:rFonts w:ascii="Times New Roman" w:hAnsi="Times New Roman" w:cs="Times New Roman"/>
        </w:rPr>
        <w:t>.</w:t>
      </w:r>
    </w:p>
    <w:p w14:paraId="717C9103" w14:textId="77777777" w:rsidR="00D104FE" w:rsidRPr="00CD6F24" w:rsidRDefault="00D104FE" w:rsidP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Restrictions. “Restrictions” means the restrictive covenants set forth in Article II of this Declaration.</w:t>
      </w:r>
    </w:p>
    <w:p w14:paraId="32DD9ADC" w14:textId="52D41367" w:rsidR="00D104FE" w:rsidRPr="00CD6F24" w:rsidRDefault="00D104FE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Road. “Road” means the roadway constructed or to be constructed within the Road Easement.</w:t>
      </w:r>
    </w:p>
    <w:p w14:paraId="312FE475" w14:textId="4450983D" w:rsidR="002855B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Road Easement. “Road Easement” means the easement established under Section 3.01 hereof for the purpose of providing</w:t>
      </w:r>
      <w:r w:rsidR="00B95DDC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ingress and egress over and across the Road for the benefit of the Tract Owners as a means of access to and from </w:t>
      </w:r>
      <w:r w:rsidR="00307AF5">
        <w:rPr>
          <w:rFonts w:ascii="Times New Roman" w:hAnsi="Times New Roman" w:cs="Times New Roman"/>
        </w:rPr>
        <w:t>VAQUERO TRAIL</w:t>
      </w:r>
      <w:r w:rsidRPr="00CD6F24">
        <w:rPr>
          <w:rFonts w:ascii="Times New Roman" w:hAnsi="Times New Roman" w:cs="Times New Roman"/>
        </w:rPr>
        <w:t xml:space="preserve">, said “Road Easement” being </w:t>
      </w:r>
      <w:r w:rsidR="00DF1B79">
        <w:rPr>
          <w:rFonts w:ascii="Times New Roman" w:hAnsi="Times New Roman" w:cs="Times New Roman"/>
        </w:rPr>
        <w:t>2.644</w:t>
      </w:r>
      <w:r w:rsidRPr="00CD6F24">
        <w:rPr>
          <w:rFonts w:ascii="Times New Roman" w:hAnsi="Times New Roman" w:cs="Times New Roman"/>
        </w:rPr>
        <w:t xml:space="preserve"> acres, more or less and being more particularly described in Exhibit “C”.</w:t>
      </w:r>
    </w:p>
    <w:p w14:paraId="155C2051" w14:textId="6F453554" w:rsidR="009B335D" w:rsidRPr="00CD6F24" w:rsidRDefault="002855B4" w:rsidP="009B3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B335D" w:rsidRPr="00CD6F24">
        <w:rPr>
          <w:rFonts w:ascii="Times New Roman" w:hAnsi="Times New Roman" w:cs="Times New Roman"/>
        </w:rPr>
        <w:lastRenderedPageBreak/>
        <w:t>Road Maintenance Tracts.</w:t>
      </w:r>
    </w:p>
    <w:p w14:paraId="0A5085AA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“Road Maintenance Tracts” means all Tracts within the Property.</w:t>
      </w:r>
    </w:p>
    <w:p w14:paraId="4E24941D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Tract. “Tract” means any of the individual tracts of land or subdivided lots located within the boundary of the Property. All</w:t>
      </w:r>
    </w:p>
    <w:p w14:paraId="6C52EFB4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contiguous acreage owned by the same Owner shall be considered one Tract.</w:t>
      </w:r>
    </w:p>
    <w:p w14:paraId="44C2BE0F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ARTICLE II USE RESTRICTIONS FOR TRACTS</w:t>
      </w:r>
    </w:p>
    <w:p w14:paraId="7E020E0D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2.01 Property Subject to Restrictions. The Property, including all the individual Tracts therein, are subject to these Restrictions</w:t>
      </w:r>
    </w:p>
    <w:p w14:paraId="2FE2094D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which shall run with the land and be binding on all parties having or acquiring any right, title or interest therein, or any part</w:t>
      </w:r>
    </w:p>
    <w:p w14:paraId="0D8B9D20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thereof, and shall inure to the benefit of each Owner.</w:t>
      </w:r>
    </w:p>
    <w:p w14:paraId="40179969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2.02 No mobile, manufactured or modular homes shall be permitted on any Tract.</w:t>
      </w:r>
    </w:p>
    <w:p w14:paraId="6465213E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2.03 No hunting blinds, feeders, nor structures of any kind within 100 feet of any property line shall be permitted on any</w:t>
      </w:r>
    </w:p>
    <w:p w14:paraId="16B92809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Tract.</w:t>
      </w:r>
    </w:p>
    <w:p w14:paraId="584192F2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2.04 No junkyards shall be permitted on any Tract.</w:t>
      </w:r>
    </w:p>
    <w:p w14:paraId="66AF3829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2.05 No pig farms shall be permitted on any Tract.</w:t>
      </w:r>
    </w:p>
    <w:p w14:paraId="6B0A6C76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2.06 No commercial shooting ranges shall be permitted on any Tract.</w:t>
      </w:r>
    </w:p>
    <w:p w14:paraId="09EFD678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2.07 No toxic waste dumping or burying or disposal of any kind shall be allowed that would pollute any stream or body of</w:t>
      </w:r>
    </w:p>
    <w:p w14:paraId="510366C6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water, or adversely affect the natural beauty and value of the Property.</w:t>
      </w:r>
    </w:p>
    <w:p w14:paraId="0A8AA814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2.08 No cellular tower or other type of commercial tower shall be erected or placed upon the property.</w:t>
      </w:r>
    </w:p>
    <w:p w14:paraId="045EBB32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2.09 Maintenance. Each Owner shall keep all Improvements on such Owner’s Tract in good condition and adequately</w:t>
      </w:r>
    </w:p>
    <w:p w14:paraId="41401BEB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maintained at all times. Each Tract shall be maintained in a clean and neat manner, free of trash and litter at all times. No</w:t>
      </w:r>
    </w:p>
    <w:p w14:paraId="537BED66" w14:textId="77777777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abandoned or inoperative equipment, vehicles, or junk shall be permitted on any Tract.</w:t>
      </w:r>
    </w:p>
    <w:p w14:paraId="3C8C297E" w14:textId="77777777" w:rsidR="00B47C6F" w:rsidRDefault="00B47C6F" w:rsidP="009B335D">
      <w:pPr>
        <w:rPr>
          <w:rFonts w:ascii="Times New Roman" w:hAnsi="Times New Roman" w:cs="Times New Roman"/>
        </w:rPr>
      </w:pPr>
    </w:p>
    <w:p w14:paraId="46991A63" w14:textId="77777777" w:rsidR="00B47C6F" w:rsidRDefault="00B47C6F" w:rsidP="009B335D">
      <w:pPr>
        <w:rPr>
          <w:rFonts w:ascii="Times New Roman" w:hAnsi="Times New Roman" w:cs="Times New Roman"/>
        </w:rPr>
      </w:pPr>
    </w:p>
    <w:p w14:paraId="544F3287" w14:textId="68209FA3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ARTICLE III ROAD EASEMENT AND MAINTENANCE</w:t>
      </w:r>
    </w:p>
    <w:p w14:paraId="12E46CB9" w14:textId="77777777" w:rsidR="004771D1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3.01 Grant of Easement. Declarant hereby reserves, grants and conveys to the Owners who own a portion of the easement area,</w:t>
      </w:r>
      <w:r w:rsidR="00551695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a perpetual nonexclusive easement for the purpose of providing ingress and egress over and across the Road for the benefit of</w:t>
      </w:r>
      <w:r w:rsidR="00551695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the Owners and their respective occupants, agents, employees, contractors and invitees and for emergency vehicles. Such</w:t>
      </w:r>
      <w:r w:rsidR="00551695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easement is more particularly described on Exhibit “C” attached hereto. Such easement grant and reservation includes a</w:t>
      </w:r>
      <w:r w:rsidR="004771D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perpetual nonexclusive easement for the installation, inspection, use, operation, maintenance, replacement, upgrade and repair,</w:t>
      </w:r>
      <w:r w:rsidR="004771D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as applicable, of the Road and utility lines and facilities located within the Road Easement. </w:t>
      </w:r>
    </w:p>
    <w:p w14:paraId="7CDCA237" w14:textId="3D79FE05" w:rsidR="009B335D" w:rsidRPr="00CD6F24" w:rsidRDefault="009B335D" w:rsidP="009B335D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Each Owner adjoining the Road</w:t>
      </w:r>
      <w:r w:rsidR="004771D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shall own to the middle of the Road, subject to this Road Easement. Furthermore, it is expressly agreed, the Tract </w:t>
      </w:r>
      <w:r w:rsidR="00D724F1">
        <w:rPr>
          <w:rFonts w:ascii="Times New Roman" w:hAnsi="Times New Roman" w:cs="Times New Roman"/>
        </w:rPr>
        <w:t xml:space="preserve">7 </w:t>
      </w:r>
      <w:r w:rsidRPr="00CD6F24">
        <w:rPr>
          <w:rFonts w:ascii="Times New Roman" w:hAnsi="Times New Roman" w:cs="Times New Roman"/>
        </w:rPr>
        <w:t>containing</w:t>
      </w:r>
      <w:r w:rsidR="00D724F1">
        <w:rPr>
          <w:rFonts w:ascii="Times New Roman" w:hAnsi="Times New Roman" w:cs="Times New Roman"/>
        </w:rPr>
        <w:t xml:space="preserve"> </w:t>
      </w:r>
      <w:r w:rsidR="00FD36FC">
        <w:rPr>
          <w:rFonts w:ascii="Times New Roman" w:hAnsi="Times New Roman" w:cs="Times New Roman"/>
        </w:rPr>
        <w:t>1.621</w:t>
      </w:r>
      <w:r w:rsidRPr="00CD6F24">
        <w:rPr>
          <w:rFonts w:ascii="Times New Roman" w:hAnsi="Times New Roman" w:cs="Times New Roman"/>
        </w:rPr>
        <w:t xml:space="preserve"> acres, more or less (and having direct access to </w:t>
      </w:r>
      <w:r w:rsidR="00CB17D1">
        <w:rPr>
          <w:rFonts w:ascii="Times New Roman" w:hAnsi="Times New Roman" w:cs="Times New Roman"/>
        </w:rPr>
        <w:t>CR 403</w:t>
      </w:r>
      <w:r w:rsidRPr="00CD6F24">
        <w:rPr>
          <w:rFonts w:ascii="Times New Roman" w:hAnsi="Times New Roman" w:cs="Times New Roman"/>
        </w:rPr>
        <w:t>), shall not have an easement over Exhibit “C” and shall</w:t>
      </w:r>
      <w:r w:rsidR="00D724F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not be required to pay any easement maintenance fees.</w:t>
      </w:r>
    </w:p>
    <w:p w14:paraId="5CA83168" w14:textId="77777777" w:rsidR="008C5C20" w:rsidRDefault="009B335D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3.02 Road Commission Agent. Until sufficient development occurs, Declarant will act as Road Commission Agent. “Sufficient</w:t>
      </w:r>
      <w:r w:rsidR="008C5C20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development” shall have occurred when at least seventy-five percent (75%) of the total acreage within the Property is owned</w:t>
      </w:r>
      <w:r w:rsidR="008C5C20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by Owners other than Declarant. Once sufficient development has occurred, a Road Commission Agent shall be elected by a</w:t>
      </w:r>
      <w:r w:rsidR="00FC2F6F" w:rsidRPr="00CD6F24">
        <w:rPr>
          <w:rFonts w:ascii="Times New Roman" w:hAnsi="Times New Roman" w:cs="Times New Roman"/>
        </w:rPr>
        <w:t xml:space="preserve"> majority vote of the Owners of the Road Maintenance Tracts (with each such Owner having one (1) vote per Tract owned). </w:t>
      </w:r>
    </w:p>
    <w:p w14:paraId="5515974E" w14:textId="42B1E419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The</w:t>
      </w:r>
      <w:r w:rsidR="008C5C20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Road Commission Agent will serve a term as agreed to by such Owners and can be replaced or renewed at any time by a majority</w:t>
      </w:r>
      <w:r w:rsidR="00C7016B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vote of the Owners of the Road Maintenance Tracts. The Road Commission Agent shall be responsible for monitoring the</w:t>
      </w:r>
      <w:r w:rsidR="00C7016B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condition of the road surface and initiating maintenance activities as needed to maintain the minimum road surface standards.</w:t>
      </w:r>
    </w:p>
    <w:p w14:paraId="67E631FB" w14:textId="72D5F923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3.03 Road Maintenance and Improvement. Road maintenance and road improvements will be undertaken and made whenever</w:t>
      </w:r>
      <w:r w:rsidR="00C7016B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necessary to maintain the Road in reasonably good operating condition at all times and to insure the provision of safe access by</w:t>
      </w:r>
      <w:r w:rsidR="00C7016B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emergency vehicles. A majority vote of Owners of the Road Maintenance Tracts is required for any road improvements and to</w:t>
      </w:r>
      <w:r w:rsidR="00C7016B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accept the bid for any road improvement contract. Before authorizing expenditures for future road improvements, Owners of</w:t>
      </w:r>
      <w:r w:rsidR="00C7016B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the Road Maintenance Tracts will be notified by the Road Commission Agent, cost estimates will be provided, and a majority</w:t>
      </w:r>
      <w:r w:rsidR="00C7016B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vote of Owners of the Road Maintenance Tracts approving such expenditure will be required. No </w:t>
      </w:r>
      <w:r w:rsidRPr="00CD6F24">
        <w:rPr>
          <w:rFonts w:ascii="Times New Roman" w:hAnsi="Times New Roman" w:cs="Times New Roman"/>
        </w:rPr>
        <w:lastRenderedPageBreak/>
        <w:t>Owner shall perform any</w:t>
      </w:r>
      <w:r w:rsidR="00153D0C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improvements or maintenance to the Road, except in case of emergency and/or by first notifying the Road Commission Agent.</w:t>
      </w:r>
    </w:p>
    <w:p w14:paraId="765A8661" w14:textId="798CA764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If any Owner performs improvements, maintenance, repairs or replacements of the Road without the approval of the other</w:t>
      </w:r>
      <w:r w:rsidR="00153D0C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Owners prior to performing such work, the Owner performing such work shall be responsible for the entire cost and quality</w:t>
      </w:r>
      <w:r w:rsidR="00153D0C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thereof.</w:t>
      </w:r>
    </w:p>
    <w:p w14:paraId="4F176D17" w14:textId="2FC1BC3A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3.04 Obstructions. The following is prohibited within the Road Easement at all times unless consented to in writing by all of the</w:t>
      </w:r>
      <w:r w:rsidR="00153D0C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Owners: construction, installation, maintenance or existence of any Improvement, wall, fence, gate, curb, barrier, post or other</w:t>
      </w:r>
      <w:r w:rsidR="00153D0C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impediment or obstruction of any kind upon, across or adjacent to any portion of the Road; storage or parking of any machinery,</w:t>
      </w:r>
      <w:r w:rsidR="00E9674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trailers, vehicles or other property upon, across or adjacent to any portion of the Road; use of the Road in connection with any</w:t>
      </w:r>
      <w:r w:rsidR="00E9674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use prohibited by the Restrictions; or any other use or action that would prevent or impair the use or exercise of the easement</w:t>
      </w:r>
      <w:r w:rsidR="00E9674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rights granted hereby.</w:t>
      </w:r>
    </w:p>
    <w:p w14:paraId="0D42A77B" w14:textId="07662490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3.05 Cost Sharing. Except as set forth in Section 3.04 hereof, road maintenance, repair and improvement costs shall be shared</w:t>
      </w:r>
      <w:r w:rsidR="00E9674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on a pro-rata basis, per Tract, between the Owners of the Road Maintenance Tracts. For example, if there are </w:t>
      </w:r>
      <w:r w:rsidR="00492E67">
        <w:rPr>
          <w:rFonts w:ascii="Times New Roman" w:hAnsi="Times New Roman" w:cs="Times New Roman"/>
        </w:rPr>
        <w:t>six</w:t>
      </w:r>
      <w:r w:rsidRPr="00CD6F24">
        <w:rPr>
          <w:rFonts w:ascii="Times New Roman" w:hAnsi="Times New Roman" w:cs="Times New Roman"/>
        </w:rPr>
        <w:t xml:space="preserve"> (</w:t>
      </w:r>
      <w:r w:rsidR="00492E67">
        <w:rPr>
          <w:rFonts w:ascii="Times New Roman" w:hAnsi="Times New Roman" w:cs="Times New Roman"/>
        </w:rPr>
        <w:t>6</w:t>
      </w:r>
      <w:r w:rsidRPr="00CD6F24">
        <w:rPr>
          <w:rFonts w:ascii="Times New Roman" w:hAnsi="Times New Roman" w:cs="Times New Roman"/>
        </w:rPr>
        <w:t>) Road</w:t>
      </w:r>
      <w:r w:rsidR="00E9674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Maintenance Tracts, the Owners thereof would each be responsible for a 1/</w:t>
      </w:r>
      <w:r w:rsidR="00492E67">
        <w:rPr>
          <w:rFonts w:ascii="Times New Roman" w:hAnsi="Times New Roman" w:cs="Times New Roman"/>
        </w:rPr>
        <w:t>6</w:t>
      </w:r>
      <w:r w:rsidRPr="00CD6F24">
        <w:rPr>
          <w:rFonts w:ascii="Times New Roman" w:hAnsi="Times New Roman" w:cs="Times New Roman"/>
        </w:rPr>
        <w:t>th share of the costs incurred. The Road Commission</w:t>
      </w:r>
      <w:r w:rsidR="008038D9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Agent shall provide all Owners with an updated copy of the cost allocations whenever changes are made thereto. In addition,</w:t>
      </w:r>
      <w:r w:rsidR="008038D9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the Road Commission Agent shall have the right to assess and collect a road maintenance assessment from each Owner of a</w:t>
      </w:r>
      <w:r w:rsidR="008038D9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Road Maintenance Tract in the initial amount of $500.00 per year in order to create a reserve for road maintenance costs. The</w:t>
      </w:r>
      <w:r w:rsidR="00C111B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Road Commission Agent may adjust the road maintenance assessment by one percent (1%) annually, if necessary.</w:t>
      </w:r>
    </w:p>
    <w:p w14:paraId="6707006D" w14:textId="1692800E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3.06 Disputes. If a dispute arises over any aspect of the improvement, maintenance, repair or replacement of the Road, a third</w:t>
      </w:r>
      <w:r w:rsidR="00C111B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party arbitrator shall be appointed to resolve the dispute. The decision of the arbitrator shall be final and binding on all of the</w:t>
      </w:r>
      <w:r w:rsidR="00C111B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Owners so long as it is not inconsistent with the terms of this Declaration. Contact information for local arbitrators can be</w:t>
      </w:r>
      <w:r w:rsidR="00C111B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obtained through the American Arbitration Association. In selecting a third-party arbitrator, each Tract shall be entitled to one</w:t>
      </w:r>
      <w:r w:rsidR="00C111B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vote, and the nominee receiving a majority of the votes shall be the arbitrator. All parties shall share in the cost of any arbitration</w:t>
      </w:r>
      <w:r w:rsidR="0080403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in accordance with Section 3.06 hereof.</w:t>
      </w:r>
    </w:p>
    <w:p w14:paraId="12A84611" w14:textId="77777777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ARTICLE IV GENERAL PROVISIONS</w:t>
      </w:r>
    </w:p>
    <w:p w14:paraId="3CA90D70" w14:textId="08FDC065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4.01 Term. The provisions hereof shall run with the land and shall be binding upon all Owners, their guests and invitees and all</w:t>
      </w:r>
      <w:r w:rsidR="0080403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other persons claiming under them for a period of </w:t>
      </w:r>
      <w:r w:rsidRPr="00CD6F24">
        <w:rPr>
          <w:rFonts w:ascii="Times New Roman" w:hAnsi="Times New Roman" w:cs="Times New Roman"/>
        </w:rPr>
        <w:lastRenderedPageBreak/>
        <w:t>forty (40) years from the date this Declaration is recorded. This Declaration</w:t>
      </w:r>
      <w:r w:rsidR="0080403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shall be automatically extended for successive periods of twenty (20) years each time unless this Declaration is cancelled by a</w:t>
      </w:r>
      <w:r w:rsidR="0080403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two-thirds (2/3) majority vote of the Tract Owners (with each Owner having one (1) vote per acre owned within the Property)</w:t>
      </w:r>
      <w:r w:rsidR="0080403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and an appropriate document is recorded in the </w:t>
      </w:r>
      <w:r w:rsidR="00070F4F">
        <w:rPr>
          <w:rFonts w:ascii="Times New Roman" w:hAnsi="Times New Roman" w:cs="Times New Roman"/>
        </w:rPr>
        <w:t>Llano</w:t>
      </w:r>
      <w:r w:rsidRPr="00CD6F24">
        <w:rPr>
          <w:rFonts w:ascii="Times New Roman" w:hAnsi="Times New Roman" w:cs="Times New Roman"/>
        </w:rPr>
        <w:t xml:space="preserve"> County property records evidencing the cancellation of this Declaration.</w:t>
      </w:r>
    </w:p>
    <w:p w14:paraId="5D5E30CE" w14:textId="31FD882E" w:rsidR="00FC2F6F" w:rsidRPr="00CD6F24" w:rsidRDefault="00FC2F6F" w:rsidP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4.02 Amendments. Except for any amendment affecting any existing Improvements, this Declaration may be amended or</w:t>
      </w:r>
      <w:r w:rsidR="00804031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changed, in whole or in part, at any time by a two-thirds (2/3) majority vote of the Owners (with each Owner having one (1)</w:t>
      </w:r>
      <w:r w:rsidR="00951DE8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 xml:space="preserve">vote per acre owned within the Property) and an appropriate document is recorded in the </w:t>
      </w:r>
      <w:r w:rsidR="00F8312C">
        <w:rPr>
          <w:rFonts w:ascii="Times New Roman" w:hAnsi="Times New Roman" w:cs="Times New Roman"/>
        </w:rPr>
        <w:t>Llano</w:t>
      </w:r>
      <w:r w:rsidRPr="00CD6F24">
        <w:rPr>
          <w:rFonts w:ascii="Times New Roman" w:hAnsi="Times New Roman" w:cs="Times New Roman"/>
        </w:rPr>
        <w:t xml:space="preserve"> County property records</w:t>
      </w:r>
    </w:p>
    <w:p w14:paraId="53A6DA24" w14:textId="01833604" w:rsidR="009B335D" w:rsidRPr="00CD6F24" w:rsidRDefault="00FC2F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evidencing the amendment of this Declaration.</w:t>
      </w:r>
    </w:p>
    <w:p w14:paraId="4F552FEE" w14:textId="21521A86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4.03 Amendment by the Declarant. The Declarant shall have the right at any time, with the consent of the Owner(s) but without</w:t>
      </w:r>
      <w:r w:rsidR="00951DE8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consent of any other Owner or other party, to amend the Restrictions by an instrument in writing duly signed, acknowledged,</w:t>
      </w:r>
      <w:r w:rsidR="00951DE8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and filed for record so long as the Declarant owns at least one Tract and provided that any such amendment shall be consistent</w:t>
      </w:r>
      <w:r w:rsidR="00951DE8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with and is furtherance of the general plan and scheme of development of the Property as evidenced by the Restrictions.</w:t>
      </w:r>
    </w:p>
    <w:p w14:paraId="6E8ECF03" w14:textId="032E015C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4.04 Enforceability. The Declarant or any Tract Owner will have the right to enforce, by any proceeding at law or in equity, all</w:t>
      </w:r>
      <w:r w:rsidR="00951DE8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restrictions, conditions, covenants, reservations and charges imposed now or in the future by the provisions of this Declaration.</w:t>
      </w:r>
    </w:p>
    <w:p w14:paraId="19FDD412" w14:textId="155D31E4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If a court action or lawsuit is necessary to enforce this Declaration, the party(</w:t>
      </w:r>
      <w:proofErr w:type="spellStart"/>
      <w:r w:rsidRPr="00CD6F24">
        <w:rPr>
          <w:rFonts w:ascii="Times New Roman" w:hAnsi="Times New Roman" w:cs="Times New Roman"/>
        </w:rPr>
        <w:t>ies</w:t>
      </w:r>
      <w:proofErr w:type="spellEnd"/>
      <w:r w:rsidRPr="00CD6F24">
        <w:rPr>
          <w:rFonts w:ascii="Times New Roman" w:hAnsi="Times New Roman" w:cs="Times New Roman"/>
        </w:rPr>
        <w:t>) prevailing in such action or lawsuit shall be</w:t>
      </w:r>
      <w:r w:rsidR="00951DE8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entitled to recovery of its reasonable attorney fees and costs from the non-prevailing party(</w:t>
      </w:r>
      <w:proofErr w:type="spellStart"/>
      <w:r w:rsidRPr="00CD6F24">
        <w:rPr>
          <w:rFonts w:ascii="Times New Roman" w:hAnsi="Times New Roman" w:cs="Times New Roman"/>
        </w:rPr>
        <w:t>ies</w:t>
      </w:r>
      <w:proofErr w:type="spellEnd"/>
      <w:r w:rsidRPr="00CD6F24">
        <w:rPr>
          <w:rFonts w:ascii="Times New Roman" w:hAnsi="Times New Roman" w:cs="Times New Roman"/>
        </w:rPr>
        <w:t>).</w:t>
      </w:r>
    </w:p>
    <w:p w14:paraId="6E9C11C4" w14:textId="087292C0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 xml:space="preserve">4.05 </w:t>
      </w:r>
      <w:proofErr w:type="spellStart"/>
      <w:r w:rsidRPr="00CD6F24">
        <w:rPr>
          <w:rFonts w:ascii="Times New Roman" w:hAnsi="Times New Roman" w:cs="Times New Roman"/>
        </w:rPr>
        <w:t>Severability</w:t>
      </w:r>
      <w:proofErr w:type="spellEnd"/>
      <w:r w:rsidRPr="00CD6F24">
        <w:rPr>
          <w:rFonts w:ascii="Times New Roman" w:hAnsi="Times New Roman" w:cs="Times New Roman"/>
        </w:rPr>
        <w:t>. Each of the provisions of this Declaration shall be deemed independent and severable and the invalidity or</w:t>
      </w:r>
      <w:r w:rsidR="00F84B5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unenforceability or partial invalidity or partially unenforceability of any provision or portion hereof shall not affect the validity</w:t>
      </w:r>
      <w:r w:rsidR="00F84B5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or enforceability of any other provision.</w:t>
      </w:r>
    </w:p>
    <w:p w14:paraId="027DB14C" w14:textId="49A9B969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4.06 Liberal Interpretation. The provisions of this Declaration shall be liberally construed as a whole to effectuate the purpose</w:t>
      </w:r>
      <w:r w:rsidR="00F84B5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of this Declaration.</w:t>
      </w:r>
    </w:p>
    <w:p w14:paraId="52A093CF" w14:textId="5E4D6E6C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4.07 Successors and Assigns. The provisions hereof shall be binding upon and inure to the benefit of the Owners and the</w:t>
      </w:r>
      <w:r w:rsidR="00F84B5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Declarant, and their respective guests, invitees, heirs, legal representatives, executors, administrators, successors and assigns.</w:t>
      </w:r>
    </w:p>
    <w:p w14:paraId="40F4C1C1" w14:textId="06926B49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lastRenderedPageBreak/>
        <w:t>4.08 Terminology. The terms “herein”, “hereof’ and similar terms, as used in this instrument, refer to the entire agreement and</w:t>
      </w:r>
      <w:r w:rsidR="00F84B52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are not limited to referring only to the specific paragraph, Section or Article which such terms appear. The singular shall include</w:t>
      </w:r>
      <w:r w:rsidR="00C810C6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the plural and vice versa.</w:t>
      </w:r>
    </w:p>
    <w:p w14:paraId="29210836" w14:textId="5C432CEB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4.09 Assignability. Declarant may assign and/or delegate its rights and privileges, duties, and obligations hereunder, which</w:t>
      </w:r>
      <w:r w:rsidR="00C810C6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rights, privileges, duties, and obligations are and shall be assignable. In this connection, Declarant shall have the right, but not</w:t>
      </w:r>
      <w:r w:rsidR="00C810C6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the obligation, to assign its right, privileges, duties, and obligations, in whole or in part, to any persons, civic group, and/or</w:t>
      </w:r>
      <w:r w:rsidR="00C810C6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owners’ association. Declarant shall be relieved of any and all responsibility under this Declaration if and to the extent Declarant</w:t>
      </w:r>
      <w:r w:rsidR="00C810C6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shall make such assignments.</w:t>
      </w:r>
    </w:p>
    <w:p w14:paraId="39290592" w14:textId="623A2C1B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4.10 Invalidity. Should any provision in this Declaration be deemed invalid or unenforceable, the remainder of this</w:t>
      </w:r>
      <w:r w:rsidR="00C810C6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Declaration shall not be affected and each other term and condition shall be valid and enforceable to the extent permitted by</w:t>
      </w:r>
      <w:r w:rsidR="00C810C6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law.</w:t>
      </w:r>
    </w:p>
    <w:p w14:paraId="02FAAC2A" w14:textId="2FF4AF94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4.11 Notices. Notices to a Tract Owner under this Declaration shall be deemed sent upon delivery by certified mail or in person</w:t>
      </w:r>
      <w:r w:rsidR="00C8764B">
        <w:rPr>
          <w:rFonts w:ascii="Times New Roman" w:hAnsi="Times New Roman" w:cs="Times New Roman"/>
        </w:rPr>
        <w:t xml:space="preserve"> </w:t>
      </w:r>
      <w:r w:rsidRPr="00CD6F24">
        <w:rPr>
          <w:rFonts w:ascii="Times New Roman" w:hAnsi="Times New Roman" w:cs="Times New Roman"/>
        </w:rPr>
        <w:t>to the address to which the Tract Owner’s property tax bills are sent.</w:t>
      </w:r>
    </w:p>
    <w:p w14:paraId="65AB7EC7" w14:textId="77777777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IN WITNESS WHEREOF, the undersigned, being the Declarant, herein, has hereunto set its hand on this the ______</w:t>
      </w:r>
    </w:p>
    <w:p w14:paraId="7F2B88FC" w14:textId="05E1ED60" w:rsidR="00741E91" w:rsidRPr="00CD6F24" w:rsidRDefault="00741E91" w:rsidP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day of ___________, 202</w:t>
      </w:r>
      <w:r w:rsidR="00C8764B">
        <w:rPr>
          <w:rFonts w:ascii="Times New Roman" w:hAnsi="Times New Roman" w:cs="Times New Roman"/>
        </w:rPr>
        <w:t>4</w:t>
      </w:r>
      <w:r w:rsidRPr="00CD6F24">
        <w:rPr>
          <w:rFonts w:ascii="Times New Roman" w:hAnsi="Times New Roman" w:cs="Times New Roman"/>
        </w:rPr>
        <w:t>.</w:t>
      </w:r>
    </w:p>
    <w:p w14:paraId="6ABD6E26" w14:textId="15557037" w:rsidR="00383DD1" w:rsidRPr="00CD6F24" w:rsidRDefault="00741E9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[signature follows on next page]</w:t>
      </w:r>
    </w:p>
    <w:p w14:paraId="09BEA19C" w14:textId="77777777" w:rsidR="00383DD1" w:rsidRPr="00CD6F24" w:rsidRDefault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br w:type="page"/>
      </w:r>
    </w:p>
    <w:p w14:paraId="09E96A0D" w14:textId="74954A73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lastRenderedPageBreak/>
        <w:t xml:space="preserve">DECLARATION OF COVENANTS, CONDITIONS, EASEMENTS AND RESTRICTIONS FOR </w:t>
      </w:r>
      <w:r w:rsidR="00DD7E76">
        <w:rPr>
          <w:rFonts w:ascii="Times New Roman" w:hAnsi="Times New Roman" w:cs="Times New Roman"/>
        </w:rPr>
        <w:t>VAQUERO TRAIL</w:t>
      </w:r>
    </w:p>
    <w:p w14:paraId="5A961A1C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SIGNATURE PAGE</w:t>
      </w:r>
    </w:p>
    <w:p w14:paraId="4B749683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DECLARANTS:</w:t>
      </w:r>
    </w:p>
    <w:p w14:paraId="52BF0079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_______________________</w:t>
      </w:r>
    </w:p>
    <w:p w14:paraId="0481F67B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ROBERT C. QUIGLEY</w:t>
      </w:r>
    </w:p>
    <w:p w14:paraId="08D97BF8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________________________</w:t>
      </w:r>
    </w:p>
    <w:p w14:paraId="1A757DD0" w14:textId="77777777" w:rsidR="00383DD1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TANIA E. QUIGLEY</w:t>
      </w:r>
    </w:p>
    <w:p w14:paraId="5FB5ED61" w14:textId="77777777" w:rsidR="00717C8F" w:rsidRPr="00CD6F24" w:rsidRDefault="00717C8F" w:rsidP="00FA4D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_______________________</w:t>
      </w:r>
    </w:p>
    <w:p w14:paraId="616088AA" w14:textId="10D081A0" w:rsidR="00717C8F" w:rsidRPr="00CD6F24" w:rsidRDefault="00717C8F" w:rsidP="00FA4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CLAYTON THOMAS LEVERETT</w:t>
      </w:r>
    </w:p>
    <w:p w14:paraId="4F67C736" w14:textId="77777777" w:rsidR="00717C8F" w:rsidRPr="00CD6F24" w:rsidRDefault="00717C8F" w:rsidP="00FA4D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________________________</w:t>
      </w:r>
    </w:p>
    <w:p w14:paraId="225987A8" w14:textId="0F23AE5F" w:rsidR="00717C8F" w:rsidRDefault="00836EA3" w:rsidP="00383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DENISE LEVERETT</w:t>
      </w:r>
    </w:p>
    <w:p w14:paraId="00C10325" w14:textId="77777777" w:rsidR="00836EA3" w:rsidRPr="00CD6F24" w:rsidRDefault="00836EA3" w:rsidP="00383DD1">
      <w:pPr>
        <w:rPr>
          <w:rFonts w:ascii="Times New Roman" w:hAnsi="Times New Roman" w:cs="Times New Roman"/>
        </w:rPr>
      </w:pPr>
    </w:p>
    <w:p w14:paraId="28684831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ACKNOWLEDGMENT</w:t>
      </w:r>
    </w:p>
    <w:p w14:paraId="43A6390C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STATE OF TEXAS</w:t>
      </w:r>
    </w:p>
    <w:p w14:paraId="5AE75281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COUNTY OF ________________</w:t>
      </w:r>
    </w:p>
    <w:p w14:paraId="14D9EC5C" w14:textId="2BE5E499" w:rsidR="003E77A6" w:rsidRPr="00CD6F24" w:rsidRDefault="00383DD1" w:rsidP="00FA4D6F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This instrument was acknowledged before me on the ____ day of ______________, 202</w:t>
      </w:r>
      <w:r w:rsidR="00747722">
        <w:rPr>
          <w:rFonts w:ascii="Times New Roman" w:hAnsi="Times New Roman" w:cs="Times New Roman"/>
        </w:rPr>
        <w:t>4</w:t>
      </w:r>
      <w:r w:rsidRPr="00CD6F24">
        <w:rPr>
          <w:rFonts w:ascii="Times New Roman" w:hAnsi="Times New Roman" w:cs="Times New Roman"/>
        </w:rPr>
        <w:t xml:space="preserve">, by </w:t>
      </w:r>
      <w:r w:rsidR="003E77A6" w:rsidRPr="00CD6F24">
        <w:rPr>
          <w:rFonts w:ascii="Times New Roman" w:hAnsi="Times New Roman" w:cs="Times New Roman"/>
        </w:rPr>
        <w:t>ROBERT C</w:t>
      </w:r>
      <w:r w:rsidR="003E77A6">
        <w:rPr>
          <w:rFonts w:ascii="Times New Roman" w:hAnsi="Times New Roman" w:cs="Times New Roman"/>
        </w:rPr>
        <w:t>HARLES</w:t>
      </w:r>
      <w:r w:rsidR="003E77A6" w:rsidRPr="00CD6F24">
        <w:rPr>
          <w:rFonts w:ascii="Times New Roman" w:hAnsi="Times New Roman" w:cs="Times New Roman"/>
        </w:rPr>
        <w:t xml:space="preserve"> QUIGLEY AND WIFE, TANIA </w:t>
      </w:r>
      <w:proofErr w:type="spellStart"/>
      <w:r w:rsidR="003E77A6" w:rsidRPr="00CD6F24">
        <w:rPr>
          <w:rFonts w:ascii="Times New Roman" w:hAnsi="Times New Roman" w:cs="Times New Roman"/>
        </w:rPr>
        <w:t>E</w:t>
      </w:r>
      <w:r w:rsidR="003E77A6">
        <w:rPr>
          <w:rFonts w:ascii="Times New Roman" w:hAnsi="Times New Roman" w:cs="Times New Roman"/>
        </w:rPr>
        <w:t>THEREDGE</w:t>
      </w:r>
      <w:proofErr w:type="spellEnd"/>
      <w:r w:rsidR="003E77A6" w:rsidRPr="00CD6F24">
        <w:rPr>
          <w:rFonts w:ascii="Times New Roman" w:hAnsi="Times New Roman" w:cs="Times New Roman"/>
        </w:rPr>
        <w:t xml:space="preserve"> </w:t>
      </w:r>
      <w:proofErr w:type="spellStart"/>
      <w:r w:rsidR="003E77A6" w:rsidRPr="00CD6F24">
        <w:rPr>
          <w:rFonts w:ascii="Times New Roman" w:hAnsi="Times New Roman" w:cs="Times New Roman"/>
        </w:rPr>
        <w:t>QUIGLEY</w:t>
      </w:r>
      <w:proofErr w:type="spellEnd"/>
      <w:r w:rsidR="003E77A6" w:rsidRPr="00CD6F24">
        <w:rPr>
          <w:rFonts w:ascii="Times New Roman" w:hAnsi="Times New Roman" w:cs="Times New Roman"/>
        </w:rPr>
        <w:t>,</w:t>
      </w:r>
      <w:r w:rsidR="003E77A6">
        <w:rPr>
          <w:rFonts w:ascii="Times New Roman" w:hAnsi="Times New Roman" w:cs="Times New Roman"/>
        </w:rPr>
        <w:t xml:space="preserve"> CLAYTON THOMAS LEVERETT AND WIFE, JULIE DENISE LEVERETT</w:t>
      </w:r>
      <w:r w:rsidR="00747722">
        <w:rPr>
          <w:rFonts w:ascii="Times New Roman" w:hAnsi="Times New Roman" w:cs="Times New Roman"/>
        </w:rPr>
        <w:t>.</w:t>
      </w:r>
    </w:p>
    <w:p w14:paraId="15F4D39A" w14:textId="074D5048" w:rsidR="00383DD1" w:rsidRPr="00CD6F24" w:rsidRDefault="00383DD1" w:rsidP="003E77A6">
      <w:pPr>
        <w:rPr>
          <w:rFonts w:ascii="Times New Roman" w:hAnsi="Times New Roman" w:cs="Times New Roman"/>
        </w:rPr>
      </w:pPr>
    </w:p>
    <w:p w14:paraId="6C668426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___________________________________</w:t>
      </w:r>
    </w:p>
    <w:p w14:paraId="33E89167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Notary Public, State of Texas</w:t>
      </w:r>
    </w:p>
    <w:p w14:paraId="7C1EEFF6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AFTER RECORDING RETURN TO:</w:t>
      </w:r>
    </w:p>
    <w:p w14:paraId="49E89E83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____________________________</w:t>
      </w:r>
    </w:p>
    <w:p w14:paraId="7C15E1E0" w14:textId="77777777" w:rsidR="00383DD1" w:rsidRPr="00CD6F24" w:rsidRDefault="00383DD1" w:rsidP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____________________________</w:t>
      </w:r>
    </w:p>
    <w:p w14:paraId="66F66389" w14:textId="6E8749DB" w:rsidR="00741E91" w:rsidRPr="00CD6F24" w:rsidRDefault="00383DD1">
      <w:pPr>
        <w:rPr>
          <w:rFonts w:ascii="Times New Roman" w:hAnsi="Times New Roman" w:cs="Times New Roman"/>
        </w:rPr>
      </w:pPr>
      <w:r w:rsidRPr="00CD6F24">
        <w:rPr>
          <w:rFonts w:ascii="Times New Roman" w:hAnsi="Times New Roman" w:cs="Times New Roman"/>
        </w:rPr>
        <w:t>____________________________</w:t>
      </w:r>
    </w:p>
    <w:sectPr w:rsidR="00741E91" w:rsidRPr="00CD6F2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641F" w14:textId="77777777" w:rsidR="00EE09E8" w:rsidRDefault="00EE09E8" w:rsidP="00C50FA4">
      <w:pPr>
        <w:spacing w:after="0" w:line="240" w:lineRule="auto"/>
      </w:pPr>
      <w:r>
        <w:separator/>
      </w:r>
    </w:p>
  </w:endnote>
  <w:endnote w:type="continuationSeparator" w:id="0">
    <w:p w14:paraId="68C6F9A5" w14:textId="77777777" w:rsidR="00EE09E8" w:rsidRDefault="00EE09E8" w:rsidP="00C5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4378954"/>
      <w:docPartObj>
        <w:docPartGallery w:val="Page Numbers (Bottom of Page)"/>
        <w:docPartUnique/>
      </w:docPartObj>
    </w:sdtPr>
    <w:sdtContent>
      <w:p w14:paraId="2663AAE7" w14:textId="126220DB" w:rsidR="00C50FA4" w:rsidRDefault="00C50FA4" w:rsidP="00BE3E6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6BC56307" w14:textId="77777777" w:rsidR="00C50FA4" w:rsidRDefault="00C50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856065"/>
      <w:docPartObj>
        <w:docPartGallery w:val="Page Numbers (Bottom of Page)"/>
        <w:docPartUnique/>
      </w:docPartObj>
    </w:sdtPr>
    <w:sdtContent>
      <w:p w14:paraId="22D204C5" w14:textId="36176508" w:rsidR="00C50FA4" w:rsidRDefault="00C50FA4" w:rsidP="00BE3E6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39DE4AFB" w14:textId="77777777" w:rsidR="00C50FA4" w:rsidRDefault="00C50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CC3A" w14:textId="77777777" w:rsidR="00EE09E8" w:rsidRDefault="00EE09E8" w:rsidP="00C50FA4">
      <w:pPr>
        <w:spacing w:after="0" w:line="240" w:lineRule="auto"/>
      </w:pPr>
      <w:r>
        <w:separator/>
      </w:r>
    </w:p>
  </w:footnote>
  <w:footnote w:type="continuationSeparator" w:id="0">
    <w:p w14:paraId="64714B9C" w14:textId="77777777" w:rsidR="00EE09E8" w:rsidRDefault="00EE09E8" w:rsidP="00C50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FE"/>
    <w:rsid w:val="000210EA"/>
    <w:rsid w:val="00070F4F"/>
    <w:rsid w:val="00153D0C"/>
    <w:rsid w:val="001B593F"/>
    <w:rsid w:val="001F5CA7"/>
    <w:rsid w:val="00281588"/>
    <w:rsid w:val="002855B4"/>
    <w:rsid w:val="00307AF5"/>
    <w:rsid w:val="00383DD1"/>
    <w:rsid w:val="003E77A6"/>
    <w:rsid w:val="003F3571"/>
    <w:rsid w:val="00407278"/>
    <w:rsid w:val="00461611"/>
    <w:rsid w:val="004771D1"/>
    <w:rsid w:val="00492E67"/>
    <w:rsid w:val="004D7AAC"/>
    <w:rsid w:val="00551695"/>
    <w:rsid w:val="005866FE"/>
    <w:rsid w:val="005B6882"/>
    <w:rsid w:val="006012E9"/>
    <w:rsid w:val="00717C8F"/>
    <w:rsid w:val="00741E91"/>
    <w:rsid w:val="00747722"/>
    <w:rsid w:val="008038D9"/>
    <w:rsid w:val="00804031"/>
    <w:rsid w:val="00826CE2"/>
    <w:rsid w:val="00836EA3"/>
    <w:rsid w:val="008C16D6"/>
    <w:rsid w:val="008C5C20"/>
    <w:rsid w:val="00942368"/>
    <w:rsid w:val="00951DE8"/>
    <w:rsid w:val="009B335D"/>
    <w:rsid w:val="009E1CA0"/>
    <w:rsid w:val="00A37E8D"/>
    <w:rsid w:val="00B116D6"/>
    <w:rsid w:val="00B44322"/>
    <w:rsid w:val="00B47C6F"/>
    <w:rsid w:val="00B95DDC"/>
    <w:rsid w:val="00BF211F"/>
    <w:rsid w:val="00C111B2"/>
    <w:rsid w:val="00C50FA4"/>
    <w:rsid w:val="00C7016B"/>
    <w:rsid w:val="00C810C6"/>
    <w:rsid w:val="00C8764B"/>
    <w:rsid w:val="00CA1F0E"/>
    <w:rsid w:val="00CB17D1"/>
    <w:rsid w:val="00CC3598"/>
    <w:rsid w:val="00CD6F24"/>
    <w:rsid w:val="00D104FE"/>
    <w:rsid w:val="00D3551B"/>
    <w:rsid w:val="00D63848"/>
    <w:rsid w:val="00D724F1"/>
    <w:rsid w:val="00D86741"/>
    <w:rsid w:val="00DD7E76"/>
    <w:rsid w:val="00DF1B79"/>
    <w:rsid w:val="00E96742"/>
    <w:rsid w:val="00EB7426"/>
    <w:rsid w:val="00EE09E8"/>
    <w:rsid w:val="00F8312C"/>
    <w:rsid w:val="00F84B52"/>
    <w:rsid w:val="00FB771B"/>
    <w:rsid w:val="00FC2F6F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90BC3"/>
  <w15:chartTrackingRefBased/>
  <w15:docId w15:val="{727B2DC8-E9B6-5F45-8799-AE7035FE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4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A4"/>
  </w:style>
  <w:style w:type="paragraph" w:styleId="Footer">
    <w:name w:val="footer"/>
    <w:basedOn w:val="Normal"/>
    <w:link w:val="FooterChar"/>
    <w:uiPriority w:val="99"/>
    <w:unhideWhenUsed/>
    <w:rsid w:val="00C5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A4"/>
  </w:style>
  <w:style w:type="character" w:styleId="PageNumber">
    <w:name w:val="page number"/>
    <w:basedOn w:val="DefaultParagraphFont"/>
    <w:uiPriority w:val="99"/>
    <w:semiHidden/>
    <w:unhideWhenUsed/>
    <w:rsid w:val="00C5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2274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Quigley</dc:creator>
  <cp:keywords/>
  <dc:description/>
  <cp:lastModifiedBy>Bob Quigley</cp:lastModifiedBy>
  <cp:revision>56</cp:revision>
  <dcterms:created xsi:type="dcterms:W3CDTF">2024-07-23T15:59:00Z</dcterms:created>
  <dcterms:modified xsi:type="dcterms:W3CDTF">2024-08-06T15:11:00Z</dcterms:modified>
</cp:coreProperties>
</file>